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832" w:rsidRDefault="00623832" w:rsidP="00623832">
      <w:pPr>
        <w:rPr>
          <w:rFonts w:ascii="Times New Roman" w:hAnsi="Times New Roman" w:hint="eastAsia"/>
          <w:color w:val="555555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hint="eastAsia"/>
          <w:color w:val="555555"/>
          <w:sz w:val="28"/>
          <w:szCs w:val="28"/>
          <w:shd w:val="clear" w:color="auto" w:fill="FFFFFF"/>
        </w:rPr>
        <w:t>Attachment</w:t>
      </w:r>
      <w:bookmarkEnd w:id="0"/>
      <w:r>
        <w:rPr>
          <w:rFonts w:ascii="Times New Roman" w:hAnsi="Times New Roman" w:hint="eastAsia"/>
          <w:color w:val="555555"/>
          <w:sz w:val="28"/>
          <w:szCs w:val="28"/>
          <w:shd w:val="clear" w:color="auto" w:fill="FFFFFF"/>
        </w:rPr>
        <w:t>：</w:t>
      </w:r>
    </w:p>
    <w:p w:rsidR="00623832" w:rsidRDefault="00623832" w:rsidP="00623832">
      <w:pPr>
        <w:jc w:val="center"/>
        <w:rPr>
          <w:rFonts w:ascii="Times New Roman" w:hAnsi="Times New Roman" w:hint="eastAsia"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hint="eastAsia"/>
          <w:color w:val="555555"/>
          <w:sz w:val="28"/>
          <w:szCs w:val="28"/>
          <w:shd w:val="clear" w:color="auto" w:fill="FFFFFF"/>
        </w:rPr>
        <w:t xml:space="preserve">The </w:t>
      </w:r>
      <w:r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Form</w:t>
      </w:r>
      <w:r>
        <w:rPr>
          <w:rFonts w:ascii="Times New Roman" w:hAnsi="Times New Roman" w:hint="eastAsia"/>
          <w:color w:val="555555"/>
          <w:sz w:val="28"/>
          <w:szCs w:val="28"/>
          <w:shd w:val="clear" w:color="auto" w:fill="FFFFFF"/>
        </w:rPr>
        <w:t xml:space="preserve"> of Southland Resources Co., Ltd. TSR 20 </w:t>
      </w:r>
      <w:r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futures</w:t>
      </w:r>
      <w:r>
        <w:rPr>
          <w:rFonts w:ascii="Times New Roman" w:hAnsi="Times New Roman" w:hint="eastAsia"/>
          <w:color w:val="555555"/>
          <w:sz w:val="28"/>
          <w:szCs w:val="28"/>
          <w:shd w:val="clear" w:color="auto" w:fill="FFFFFF"/>
        </w:rPr>
        <w:t xml:space="preserve"> product logo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7"/>
        <w:gridCol w:w="2463"/>
        <w:gridCol w:w="3900"/>
        <w:gridCol w:w="4227"/>
      </w:tblGrid>
      <w:tr w:rsidR="00623832" w:rsidTr="0042178E">
        <w:trPr>
          <w:trHeight w:val="616"/>
        </w:trPr>
        <w:tc>
          <w:tcPr>
            <w:tcW w:w="3537" w:type="dxa"/>
            <w:vAlign w:val="center"/>
          </w:tcPr>
          <w:p w:rsidR="00623832" w:rsidRDefault="00623832" w:rsidP="0042178E">
            <w:pPr>
              <w:jc w:val="center"/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/>
                <w:sz w:val="24"/>
                <w:szCs w:val="24"/>
              </w:rPr>
              <w:t>Registered Enterprise</w:t>
            </w:r>
          </w:p>
        </w:tc>
        <w:tc>
          <w:tcPr>
            <w:tcW w:w="2463" w:type="dxa"/>
            <w:vAlign w:val="center"/>
          </w:tcPr>
          <w:p w:rsidR="00623832" w:rsidRDefault="00623832" w:rsidP="0042178E">
            <w:pPr>
              <w:jc w:val="center"/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/>
                <w:sz w:val="24"/>
                <w:szCs w:val="24"/>
              </w:rPr>
              <w:t>Factory Code/Manufacturer (Factory)</w:t>
            </w:r>
          </w:p>
        </w:tc>
        <w:tc>
          <w:tcPr>
            <w:tcW w:w="3900" w:type="dxa"/>
            <w:vAlign w:val="center"/>
          </w:tcPr>
          <w:p w:rsidR="00623832" w:rsidRDefault="00623832" w:rsidP="0042178E">
            <w:pPr>
              <w:pStyle w:val="HTML"/>
              <w:widowControl/>
              <w:spacing w:after="192"/>
              <w:ind w:left="120" w:right="120"/>
              <w:jc w:val="center"/>
              <w:rPr>
                <w:rFonts w:ascii="仿宋" w:hAnsi="仿宋" w:hint="default"/>
                <w:b/>
                <w:bCs/>
                <w:sz w:val="30"/>
                <w:szCs w:val="30"/>
              </w:rPr>
            </w:pPr>
            <w:r>
              <w:rPr>
                <w:rFonts w:hint="default"/>
                <w:color w:val="000000"/>
                <w:shd w:val="clear" w:color="auto" w:fill="FFFFFF"/>
              </w:rPr>
              <w:t>O</w:t>
            </w:r>
            <w:r>
              <w:rPr>
                <w:color w:val="000000"/>
                <w:shd w:val="clear" w:color="auto" w:fill="FFFFFF"/>
              </w:rPr>
              <w:t xml:space="preserve">ld </w:t>
            </w:r>
            <w:r>
              <w:rPr>
                <w:rFonts w:hint="default"/>
                <w:color w:val="000000"/>
                <w:shd w:val="clear" w:color="auto" w:fill="FFFFFF"/>
              </w:rPr>
              <w:t>V</w:t>
            </w:r>
            <w:r>
              <w:rPr>
                <w:color w:val="000000"/>
                <w:shd w:val="clear" w:color="auto" w:fill="FFFFFF"/>
              </w:rPr>
              <w:t xml:space="preserve">ersion of </w:t>
            </w:r>
            <w:r>
              <w:rPr>
                <w:rFonts w:hint="default"/>
                <w:color w:val="000000"/>
                <w:shd w:val="clear" w:color="auto" w:fill="FFFFFF"/>
              </w:rPr>
              <w:t>P</w:t>
            </w:r>
            <w:r>
              <w:rPr>
                <w:color w:val="000000"/>
                <w:shd w:val="clear" w:color="auto" w:fill="FFFFFF"/>
              </w:rPr>
              <w:t xml:space="preserve">roduct </w:t>
            </w:r>
            <w:r>
              <w:rPr>
                <w:rFonts w:hint="default"/>
                <w:color w:val="000000"/>
                <w:shd w:val="clear" w:color="auto" w:fill="FFFFFF"/>
              </w:rPr>
              <w:t>L</w:t>
            </w:r>
            <w:r>
              <w:rPr>
                <w:color w:val="000000"/>
                <w:shd w:val="clear" w:color="auto" w:fill="FFFFFF"/>
              </w:rPr>
              <w:t>ogo</w:t>
            </w:r>
          </w:p>
        </w:tc>
        <w:tc>
          <w:tcPr>
            <w:tcW w:w="4227" w:type="dxa"/>
            <w:vAlign w:val="center"/>
          </w:tcPr>
          <w:p w:rsidR="00623832" w:rsidRDefault="00623832" w:rsidP="0042178E">
            <w:pPr>
              <w:pStyle w:val="HTML"/>
              <w:widowControl/>
              <w:spacing w:after="192"/>
              <w:ind w:left="120" w:right="120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hint="default"/>
                <w:color w:val="000000"/>
                <w:shd w:val="clear" w:color="auto" w:fill="FFFFFF"/>
              </w:rPr>
              <w:t>N</w:t>
            </w:r>
            <w:r>
              <w:rPr>
                <w:color w:val="000000"/>
                <w:shd w:val="clear" w:color="auto" w:fill="FFFFFF"/>
              </w:rPr>
              <w:t xml:space="preserve">ew </w:t>
            </w:r>
            <w:r>
              <w:rPr>
                <w:rFonts w:hint="default"/>
                <w:color w:val="000000"/>
                <w:shd w:val="clear" w:color="auto" w:fill="FFFFFF"/>
              </w:rPr>
              <w:t>V</w:t>
            </w:r>
            <w:r>
              <w:rPr>
                <w:color w:val="000000"/>
                <w:shd w:val="clear" w:color="auto" w:fill="FFFFFF"/>
              </w:rPr>
              <w:t xml:space="preserve">ersion of </w:t>
            </w:r>
            <w:r>
              <w:rPr>
                <w:rFonts w:hint="default"/>
                <w:color w:val="000000"/>
                <w:shd w:val="clear" w:color="auto" w:fill="FFFFFF"/>
              </w:rPr>
              <w:t>P</w:t>
            </w:r>
            <w:r>
              <w:rPr>
                <w:color w:val="000000"/>
                <w:shd w:val="clear" w:color="auto" w:fill="FFFFFF"/>
              </w:rPr>
              <w:t xml:space="preserve">roduct </w:t>
            </w:r>
            <w:r>
              <w:rPr>
                <w:rFonts w:hint="default"/>
                <w:color w:val="000000"/>
                <w:shd w:val="clear" w:color="auto" w:fill="FFFFFF"/>
              </w:rPr>
              <w:t>L</w:t>
            </w:r>
            <w:r>
              <w:rPr>
                <w:color w:val="000000"/>
                <w:shd w:val="clear" w:color="auto" w:fill="FFFFFF"/>
              </w:rPr>
              <w:t>ogo</w:t>
            </w:r>
          </w:p>
        </w:tc>
      </w:tr>
      <w:tr w:rsidR="00623832" w:rsidTr="0042178E">
        <w:trPr>
          <w:trHeight w:val="1291"/>
        </w:trPr>
        <w:tc>
          <w:tcPr>
            <w:tcW w:w="3537" w:type="dxa"/>
            <w:vAlign w:val="center"/>
          </w:tcPr>
          <w:p w:rsidR="00623832" w:rsidRDefault="00623832" w:rsidP="0042178E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color w:val="555555"/>
                <w:sz w:val="28"/>
                <w:szCs w:val="28"/>
                <w:shd w:val="clear" w:color="auto" w:fill="FFFFFF"/>
              </w:rPr>
              <w:t>Southland Resources Co., Ltd.</w:t>
            </w:r>
          </w:p>
        </w:tc>
        <w:tc>
          <w:tcPr>
            <w:tcW w:w="2463" w:type="dxa"/>
            <w:vAlign w:val="center"/>
          </w:tcPr>
          <w:p w:rsidR="00623832" w:rsidRDefault="00623832" w:rsidP="0042178E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Times New Roman" w:hAnsi="Times New Roman"/>
                <w:color w:val="555555"/>
                <w:sz w:val="28"/>
                <w:szCs w:val="28"/>
                <w:shd w:val="clear" w:color="auto" w:fill="FFFFFF"/>
              </w:rPr>
              <w:t>FB</w:t>
            </w:r>
          </w:p>
        </w:tc>
        <w:tc>
          <w:tcPr>
            <w:tcW w:w="3900" w:type="dxa"/>
            <w:vAlign w:val="center"/>
          </w:tcPr>
          <w:p w:rsidR="00623832" w:rsidRDefault="00623832" w:rsidP="0042178E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5750FC">
              <w:rPr>
                <w:rFonts w:ascii="仿宋" w:eastAsia="仿宋" w:hAnsi="仿宋"/>
                <w:noProof/>
                <w:sz w:val="30"/>
                <w:szCs w:val="30"/>
              </w:rPr>
              <w:drawing>
                <wp:inline distT="0" distB="0" distL="0" distR="0">
                  <wp:extent cx="2305050" cy="723900"/>
                  <wp:effectExtent l="0" t="0" r="0" b="0"/>
                  <wp:docPr id="2" name="图片 2" descr="159729030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597290305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7" w:type="dxa"/>
            <w:vAlign w:val="center"/>
          </w:tcPr>
          <w:p w:rsidR="00623832" w:rsidRDefault="00623832" w:rsidP="0042178E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5750FC">
              <w:rPr>
                <w:rFonts w:ascii="仿宋" w:eastAsia="仿宋" w:hAnsi="仿宋"/>
                <w:noProof/>
                <w:sz w:val="30"/>
                <w:szCs w:val="30"/>
              </w:rPr>
              <w:drawing>
                <wp:inline distT="0" distB="0" distL="0" distR="0">
                  <wp:extent cx="2476500" cy="723900"/>
                  <wp:effectExtent l="0" t="0" r="0" b="0"/>
                  <wp:docPr id="1" name="图片 1" descr="159729031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597290313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3832" w:rsidRDefault="00623832" w:rsidP="00623832">
      <w:pPr>
        <w:jc w:val="center"/>
        <w:rPr>
          <w:rFonts w:ascii="Times New Roman" w:hAnsi="Times New Roman"/>
          <w:color w:val="555555"/>
          <w:sz w:val="28"/>
          <w:szCs w:val="28"/>
          <w:shd w:val="clear" w:color="auto" w:fill="FFFFFF"/>
        </w:rPr>
      </w:pPr>
    </w:p>
    <w:p w:rsidR="00623832" w:rsidRDefault="00623832" w:rsidP="00623832">
      <w:pPr>
        <w:rPr>
          <w:rFonts w:hint="eastAsia"/>
        </w:rPr>
      </w:pPr>
    </w:p>
    <w:p w:rsidR="00D7098E" w:rsidRDefault="00D7098E"/>
    <w:sectPr w:rsidR="00D7098E" w:rsidSect="006238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32"/>
    <w:rsid w:val="00623832"/>
    <w:rsid w:val="00D7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91208-774E-47E9-A624-EA1A557F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832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qFormat/>
    <w:rsid w:val="006238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623832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>SHFE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朱凤侠</dc:creator>
  <cp:keywords/>
  <dc:description/>
  <cp:lastModifiedBy>朱凤侠</cp:lastModifiedBy>
  <cp:revision>1</cp:revision>
  <dcterms:created xsi:type="dcterms:W3CDTF">2020-09-30T10:34:00Z</dcterms:created>
  <dcterms:modified xsi:type="dcterms:W3CDTF">2020-09-30T10:35:00Z</dcterms:modified>
</cp:coreProperties>
</file>