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5F" w:rsidRDefault="0057785F" w:rsidP="0057785F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Bonded Copper </w:t>
      </w:r>
      <w:r w:rsidRPr="00307F7B"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>Mock Test Guide</w:t>
      </w:r>
    </w:p>
    <w:p w:rsidR="0057785F" w:rsidRDefault="0057785F" w:rsidP="0057785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大标宋简体" w:hAnsi="Times New Roman" w:cs="Times New Roman" w:hint="eastAsia"/>
          <w:b/>
          <w:kern w:val="36"/>
          <w:sz w:val="30"/>
          <w:szCs w:val="30"/>
        </w:rPr>
        <w:t>P</w:t>
      </w:r>
      <w:r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articipate in Trading</w:t>
      </w:r>
    </w:p>
    <w:p w:rsidR="0057785F" w:rsidRPr="0036244C" w:rsidRDefault="0057785F" w:rsidP="0057785F">
      <w:pPr>
        <w:pStyle w:val="a3"/>
        <w:widowControl/>
        <w:spacing w:line="600" w:lineRule="exact"/>
        <w:ind w:leftChars="100" w:left="210" w:firstLineChars="100" w:firstLine="300"/>
        <w:rPr>
          <w:rFonts w:ascii="Times New Roman" w:eastAsia="方正大标宋简体" w:hAnsi="Times New Roman" w:cs="Times New Roman"/>
          <w:kern w:val="36"/>
          <w:sz w:val="30"/>
          <w:szCs w:val="30"/>
        </w:rPr>
      </w:pPr>
      <w:r w:rsidRPr="0036244C">
        <w:rPr>
          <w:rFonts w:ascii="Times New Roman" w:eastAsia="方正大标宋简体" w:hAnsi="Times New Roman" w:cs="Times New Roman"/>
          <w:kern w:val="36"/>
          <w:sz w:val="30"/>
          <w:szCs w:val="30"/>
        </w:rPr>
        <w:t>Using the username</w:t>
      </w:r>
      <w:r>
        <w:rPr>
          <w:rFonts w:ascii="Times New Roman" w:eastAsia="方正大标宋简体" w:hAnsi="Times New Roman" w:cs="Times New Roman"/>
          <w:kern w:val="36"/>
          <w:sz w:val="30"/>
          <w:szCs w:val="30"/>
        </w:rPr>
        <w:t>s</w:t>
      </w:r>
      <w:r w:rsidRPr="0036244C">
        <w:rPr>
          <w:rFonts w:ascii="Times New Roman" w:eastAsia="方正大标宋简体" w:hAnsi="Times New Roman" w:cs="Times New Roman"/>
          <w:kern w:val="36"/>
          <w:sz w:val="30"/>
          <w:szCs w:val="30"/>
        </w:rPr>
        <w:t>, password</w:t>
      </w:r>
      <w:r>
        <w:rPr>
          <w:rFonts w:ascii="Times New Roman" w:eastAsia="方正大标宋简体" w:hAnsi="Times New Roman" w:cs="Times New Roman"/>
          <w:kern w:val="36"/>
          <w:sz w:val="30"/>
          <w:szCs w:val="30"/>
        </w:rPr>
        <w:t>s</w:t>
      </w:r>
      <w:r w:rsidRPr="0036244C"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, </w:t>
      </w:r>
      <w:r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and </w:t>
      </w:r>
      <w:r w:rsidRPr="0036244C">
        <w:rPr>
          <w:rFonts w:ascii="Times New Roman" w:eastAsia="方正大标宋简体" w:hAnsi="Times New Roman" w:cs="Times New Roman"/>
          <w:kern w:val="36"/>
          <w:sz w:val="30"/>
          <w:szCs w:val="30"/>
        </w:rPr>
        <w:t>customer trad</w:t>
      </w:r>
      <w:r>
        <w:rPr>
          <w:rFonts w:ascii="Times New Roman" w:eastAsia="方正大标宋简体" w:hAnsi="Times New Roman" w:cs="Times New Roman"/>
          <w:kern w:val="36"/>
          <w:sz w:val="30"/>
          <w:szCs w:val="30"/>
        </w:rPr>
        <w:t>ing</w:t>
      </w:r>
      <w:r w:rsidRPr="0036244C"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 code</w:t>
      </w:r>
      <w:r>
        <w:rPr>
          <w:rFonts w:ascii="Times New Roman" w:eastAsia="方正大标宋简体" w:hAnsi="Times New Roman" w:cs="Times New Roman"/>
          <w:kern w:val="36"/>
          <w:sz w:val="30"/>
          <w:szCs w:val="30"/>
        </w:rPr>
        <w:t>s</w:t>
      </w:r>
      <w:r w:rsidRPr="0036244C"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 settled in the </w:t>
      </w:r>
      <w:r>
        <w:rPr>
          <w:rFonts w:ascii="Times New Roman" w:eastAsia="方正大标宋简体" w:hAnsi="Times New Roman" w:cs="Times New Roman"/>
          <w:kern w:val="36"/>
          <w:sz w:val="30"/>
          <w:szCs w:val="30"/>
        </w:rPr>
        <w:t>mock system.</w:t>
      </w:r>
    </w:p>
    <w:p w:rsidR="0057785F" w:rsidRDefault="0057785F" w:rsidP="0057785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Listed Contracts</w:t>
      </w:r>
    </w:p>
    <w:p w:rsidR="0057785F" w:rsidRPr="0036244C" w:rsidRDefault="0057785F" w:rsidP="0057785F">
      <w:pPr>
        <w:pStyle w:val="a3"/>
        <w:widowControl/>
        <w:spacing w:line="600" w:lineRule="exact"/>
        <w:ind w:left="420" w:firstLine="600"/>
        <w:rPr>
          <w:rFonts w:ascii="Times New Roman" w:eastAsia="方正大标宋简体" w:hAnsi="Times New Roman" w:cs="Times New Roman"/>
          <w:kern w:val="3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BC2103</w:t>
      </w:r>
      <w:r>
        <w:rPr>
          <w:rFonts w:ascii="方正仿宋简体" w:eastAsia="方正仿宋简体" w:hint="eastAsia"/>
          <w:sz w:val="30"/>
          <w:szCs w:val="30"/>
        </w:rPr>
        <w:t>、</w:t>
      </w:r>
      <w:r>
        <w:rPr>
          <w:rFonts w:ascii="Times New Roman" w:hAnsi="Times New Roman" w:cs="Times New Roman"/>
          <w:sz w:val="30"/>
          <w:szCs w:val="30"/>
        </w:rPr>
        <w:t>BC2104</w:t>
      </w:r>
      <w:r>
        <w:rPr>
          <w:rFonts w:ascii="方正仿宋简体" w:eastAsia="方正仿宋简体" w:hint="eastAsia"/>
          <w:sz w:val="30"/>
          <w:szCs w:val="30"/>
        </w:rPr>
        <w:t>、</w:t>
      </w:r>
      <w:bookmarkStart w:id="0" w:name="OLE_LINK2"/>
      <w:bookmarkStart w:id="1" w:name="OLE_LINK1"/>
      <w:bookmarkEnd w:id="0"/>
      <w:bookmarkEnd w:id="1"/>
      <w:r>
        <w:rPr>
          <w:rFonts w:ascii="Times New Roman" w:hAnsi="Times New Roman" w:cs="Times New Roman"/>
          <w:sz w:val="30"/>
          <w:szCs w:val="30"/>
        </w:rPr>
        <w:t>BC2105</w:t>
      </w:r>
      <w:r>
        <w:rPr>
          <w:rFonts w:ascii="方正仿宋简体" w:eastAsia="方正仿宋简体" w:hint="eastAsia"/>
          <w:sz w:val="30"/>
          <w:szCs w:val="30"/>
        </w:rPr>
        <w:t>、</w:t>
      </w:r>
      <w:r>
        <w:rPr>
          <w:rFonts w:ascii="Times New Roman" w:hAnsi="Times New Roman" w:cs="Times New Roman"/>
          <w:sz w:val="30"/>
          <w:szCs w:val="30"/>
        </w:rPr>
        <w:t>BC2106</w:t>
      </w:r>
      <w:r>
        <w:rPr>
          <w:rFonts w:ascii="方正仿宋简体" w:eastAsia="方正仿宋简体" w:hint="eastAsia"/>
          <w:sz w:val="30"/>
          <w:szCs w:val="30"/>
        </w:rPr>
        <w:t>、</w:t>
      </w:r>
      <w:r>
        <w:rPr>
          <w:rFonts w:ascii="Times New Roman" w:hAnsi="Times New Roman" w:cs="Times New Roman"/>
          <w:sz w:val="30"/>
          <w:szCs w:val="30"/>
        </w:rPr>
        <w:t>BC2107</w:t>
      </w:r>
      <w:r>
        <w:rPr>
          <w:rFonts w:ascii="方正仿宋简体" w:eastAsia="方正仿宋简体" w:hint="eastAsia"/>
          <w:sz w:val="30"/>
          <w:szCs w:val="30"/>
        </w:rPr>
        <w:t>、</w:t>
      </w:r>
      <w:r>
        <w:rPr>
          <w:rFonts w:ascii="Times New Roman" w:hAnsi="Times New Roman" w:cs="Times New Roman"/>
          <w:sz w:val="30"/>
          <w:szCs w:val="30"/>
        </w:rPr>
        <w:t>BC2108</w:t>
      </w:r>
      <w:r>
        <w:rPr>
          <w:rFonts w:ascii="方正仿宋简体" w:eastAsia="方正仿宋简体" w:hint="eastAsia"/>
          <w:sz w:val="30"/>
          <w:szCs w:val="30"/>
        </w:rPr>
        <w:t>、</w:t>
      </w:r>
      <w:r>
        <w:rPr>
          <w:rFonts w:ascii="Times New Roman" w:hAnsi="Times New Roman" w:cs="Times New Roman"/>
          <w:sz w:val="30"/>
          <w:szCs w:val="30"/>
        </w:rPr>
        <w:t>BC2109</w:t>
      </w:r>
      <w:r>
        <w:rPr>
          <w:rFonts w:ascii="方正仿宋简体" w:eastAsia="方正仿宋简体" w:hint="eastAsia"/>
          <w:sz w:val="30"/>
          <w:szCs w:val="30"/>
        </w:rPr>
        <w:t>、</w:t>
      </w:r>
      <w:r>
        <w:rPr>
          <w:rFonts w:ascii="Times New Roman" w:hAnsi="Times New Roman" w:cs="Times New Roman"/>
          <w:sz w:val="30"/>
          <w:szCs w:val="30"/>
        </w:rPr>
        <w:t>BC2110</w:t>
      </w:r>
    </w:p>
    <w:p w:rsidR="0057785F" w:rsidRDefault="0057785F" w:rsidP="0057785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大标宋简体" w:hAnsi="Times New Roman" w:cs="Times New Roman" w:hint="eastAsia"/>
          <w:b/>
          <w:kern w:val="36"/>
          <w:sz w:val="30"/>
          <w:szCs w:val="30"/>
        </w:rPr>
        <w:t>T</w:t>
      </w:r>
      <w:r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rading Hours</w:t>
      </w:r>
    </w:p>
    <w:p w:rsidR="0057785F" w:rsidRPr="00CE3E4A" w:rsidRDefault="0057785F" w:rsidP="0057785F">
      <w:pPr>
        <w:pStyle w:val="a3"/>
        <w:widowControl/>
        <w:spacing w:line="600" w:lineRule="exact"/>
        <w:ind w:left="420" w:firstLine="60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Monday to Friday, 9:00 – 11:30 a.m., 13:30 – 15:00 p.m., </w:t>
      </w:r>
      <w:r w:rsidRPr="008853BD">
        <w:rPr>
          <w:rFonts w:ascii="Times New Roman" w:eastAsia="方正大标宋简体" w:hAnsi="Times New Roman" w:cs="Times New Roman"/>
          <w:kern w:val="36"/>
          <w:sz w:val="30"/>
          <w:szCs w:val="30"/>
        </w:rPr>
        <w:t>21:00 - 01:00+1</w:t>
      </w:r>
      <w:r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 (the Beijing Time).</w:t>
      </w:r>
    </w:p>
    <w:p w:rsidR="0057785F" w:rsidRDefault="0057785F" w:rsidP="0057785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Relevant Parameters</w:t>
      </w:r>
    </w:p>
    <w:tbl>
      <w:tblPr>
        <w:tblW w:w="8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227"/>
      </w:tblGrid>
      <w:tr w:rsidR="0057785F" w:rsidRPr="004C53FB" w:rsidTr="00494E07">
        <w:trPr>
          <w:trHeight w:val="497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A85A43" w:rsidRDefault="0057785F" w:rsidP="00494E0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85A43">
              <w:rPr>
                <w:rFonts w:ascii="Arial" w:hAnsi="Arial" w:cs="Arial" w:hint="eastAsia"/>
                <w:b/>
                <w:sz w:val="24"/>
                <w:szCs w:val="24"/>
                <w:shd w:val="clear" w:color="auto" w:fill="FFFFFF"/>
              </w:rPr>
              <w:t>I</w:t>
            </w:r>
            <w:r w:rsidRPr="00A85A4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tem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A85A43" w:rsidRDefault="0057785F" w:rsidP="00494E07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85A4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Mock Test Parameters</w:t>
            </w:r>
          </w:p>
        </w:tc>
      </w:tr>
      <w:tr w:rsidR="0057785F" w:rsidRPr="004C53FB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Product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Bonded Copper</w:t>
            </w:r>
          </w:p>
        </w:tc>
      </w:tr>
      <w:tr w:rsidR="0057785F" w:rsidRPr="004C53FB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Product Symbol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BC</w:t>
            </w:r>
          </w:p>
        </w:tc>
      </w:tr>
      <w:tr w:rsidR="0057785F" w:rsidRPr="004C53FB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Contract Size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tons per lot</w:t>
            </w:r>
          </w:p>
        </w:tc>
      </w:tr>
      <w:tr w:rsidR="0057785F" w:rsidRPr="00F35A2D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Price Quotation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(RMB) Yuan per ton</w:t>
            </w:r>
          </w:p>
        </w:tc>
      </w:tr>
      <w:tr w:rsidR="0057785F" w:rsidRPr="00F35A2D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Minimum Price Fluctuation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Yuan / ton</w:t>
            </w:r>
          </w:p>
        </w:tc>
      </w:tr>
      <w:tr w:rsidR="0057785F" w:rsidRPr="00F35A2D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Delivery Month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</w:t>
            </w:r>
            <w:r w:rsidRPr="005D28A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he most recent 12 months from January to December.</w:t>
            </w:r>
          </w:p>
        </w:tc>
      </w:tr>
      <w:tr w:rsidR="0057785F" w:rsidRPr="00F35A2D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Last Trading Day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250E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15th day of the contract month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250E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(postponed accordingly if it is a legal holiday in China)</w:t>
            </w:r>
          </w:p>
        </w:tc>
      </w:tr>
      <w:tr w:rsidR="0057785F" w:rsidRPr="00F35A2D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Delivery Period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Five consecutive business days after the last trading day.</w:t>
            </w:r>
          </w:p>
        </w:tc>
      </w:tr>
      <w:tr w:rsidR="0057785F" w:rsidRPr="00F96FA3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Daily Price Limits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8%</w:t>
            </w:r>
          </w:p>
        </w:tc>
      </w:tr>
      <w:tr w:rsidR="0057785F" w:rsidRPr="00F96FA3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Minimum Trade Margin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of contract value</w:t>
            </w:r>
          </w:p>
        </w:tc>
      </w:tr>
      <w:tr w:rsidR="0057785F" w:rsidRPr="00F96FA3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Settlement Type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Physical delivery</w:t>
            </w:r>
          </w:p>
        </w:tc>
      </w:tr>
      <w:tr w:rsidR="0057785F" w:rsidRPr="00D2622C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Minimum Warranted Delivery Size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25</w:t>
            </w:r>
            <w:r w:rsidRPr="005D28A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metric tons</w:t>
            </w:r>
          </w:p>
        </w:tc>
      </w:tr>
      <w:tr w:rsidR="0057785F" w:rsidRPr="00035E1A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Transaction Fee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0.05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‰</w:t>
            </w:r>
          </w:p>
        </w:tc>
      </w:tr>
      <w:tr w:rsidR="0057785F" w:rsidRPr="00035E1A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T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ransaction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ee for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Closing Ou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t the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osition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pened on the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ame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Day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7785F" w:rsidRPr="00035E1A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Maximum quantity of Limit orders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500 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ots</w:t>
            </w:r>
          </w:p>
        </w:tc>
      </w:tr>
      <w:tr w:rsidR="0057785F" w:rsidRPr="00035E1A" w:rsidTr="00494E07">
        <w:trPr>
          <w:trHeight w:val="390"/>
          <w:jc w:val="center"/>
        </w:trPr>
        <w:tc>
          <w:tcPr>
            <w:tcW w:w="2830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Minimum quantity of Limit orders</w:t>
            </w:r>
          </w:p>
        </w:tc>
        <w:tc>
          <w:tcPr>
            <w:tcW w:w="5227" w:type="dxa"/>
            <w:shd w:val="clear" w:color="auto" w:fill="auto"/>
            <w:noWrap/>
            <w:vAlign w:val="center"/>
          </w:tcPr>
          <w:p w:rsidR="0057785F" w:rsidRPr="005D28AF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lot</w:t>
            </w:r>
          </w:p>
        </w:tc>
      </w:tr>
    </w:tbl>
    <w:p w:rsidR="0057785F" w:rsidRDefault="0057785F" w:rsidP="0057785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大标宋简体" w:hAnsi="Times New Roman" w:cs="Times New Roman" w:hint="eastAsia"/>
          <w:b/>
          <w:kern w:val="36"/>
          <w:sz w:val="30"/>
          <w:szCs w:val="30"/>
        </w:rPr>
        <w:t>P</w:t>
      </w:r>
      <w:r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osition Limit</w:t>
      </w:r>
    </w:p>
    <w:tbl>
      <w:tblPr>
        <w:tblW w:w="10037" w:type="dxa"/>
        <w:jc w:val="center"/>
        <w:tblLook w:val="00A0" w:firstRow="1" w:lastRow="0" w:firstColumn="1" w:lastColumn="0" w:noHBand="0" w:noVBand="0"/>
      </w:tblPr>
      <w:tblGrid>
        <w:gridCol w:w="975"/>
        <w:gridCol w:w="1132"/>
        <w:gridCol w:w="1569"/>
        <w:gridCol w:w="1060"/>
        <w:gridCol w:w="1496"/>
        <w:gridCol w:w="1890"/>
        <w:gridCol w:w="1915"/>
      </w:tblGrid>
      <w:tr w:rsidR="0057785F" w:rsidRPr="00307F7B" w:rsidTr="00494E07">
        <w:trPr>
          <w:trHeight w:val="624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From the Day of Listing to 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 First Month Prior to the Delivery Month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From the Day of Listing to the Last Trading Day of 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Second</w:t>
            </w: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Month Prior to the Delivery Month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First</w:t>
            </w: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Month Prior to the Delivery Month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Delivery Month</w:t>
            </w:r>
          </w:p>
        </w:tc>
      </w:tr>
      <w:tr w:rsidR="0057785F" w:rsidRPr="00307F7B" w:rsidTr="00494E07">
        <w:trPr>
          <w:trHeight w:val="359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57785F" w:rsidRPr="00307F7B" w:rsidTr="00494E07">
        <w:trPr>
          <w:trHeight w:val="1399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 Open Interests of a certain contract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Position limit Proportion (%)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 Open Interests of a certain contract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Position limit Proportion (%) / Position limit (lots)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Position limit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(lots)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Position limit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(lots)</w:t>
            </w:r>
          </w:p>
        </w:tc>
      </w:tr>
      <w:tr w:rsidR="0057785F" w:rsidRPr="00307F7B" w:rsidTr="00494E07">
        <w:trPr>
          <w:trHeight w:val="1394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FF Member, OSBP, Overseas Intermediary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Non-FF Member, OSNBP, Client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Non-FF Member, OSNBP, Client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Non-FF Member, OSNBP, Client</w:t>
            </w:r>
          </w:p>
        </w:tc>
      </w:tr>
      <w:tr w:rsidR="0057785F" w:rsidRPr="00307F7B" w:rsidTr="00494E07">
        <w:trPr>
          <w:trHeight w:val="456"/>
          <w:jc w:val="center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Bonded  Copper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A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0,000 lots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≥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7</w:t>
            </w:r>
            <w:r w:rsidRPr="00A90E62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0,000 lots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90E62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10%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3</w:t>
            </w:r>
            <w:r w:rsidRPr="00A90E62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785F" w:rsidRPr="00A90E62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7</w:t>
            </w:r>
            <w:r w:rsidRPr="00A90E62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00</w:t>
            </w:r>
          </w:p>
        </w:tc>
      </w:tr>
      <w:tr w:rsidR="0057785F" w:rsidRPr="00307F7B" w:rsidTr="00494E07">
        <w:trPr>
          <w:trHeight w:val="472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307F7B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307F7B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307F7B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7D500B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7D500B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&lt;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7</w:t>
            </w:r>
            <w:r w:rsidRPr="007D500B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0,000 lots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7D500B" w:rsidRDefault="0057785F" w:rsidP="00494E07">
            <w:pPr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7</w:t>
            </w:r>
            <w:r w:rsidRPr="007D500B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,000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307F7B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85F" w:rsidRPr="00307F7B" w:rsidRDefault="0057785F" w:rsidP="00494E07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7785F" w:rsidRDefault="0057785F" w:rsidP="0057785F">
      <w:pPr>
        <w:pStyle w:val="a3"/>
        <w:widowControl/>
        <w:spacing w:line="600" w:lineRule="exact"/>
        <w:ind w:left="420" w:firstLineChars="0" w:firstLine="0"/>
        <w:jc w:val="center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</w:p>
    <w:p w:rsidR="0057785F" w:rsidRDefault="0057785F" w:rsidP="0057785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Apply for Hedging and Arbitrage Quota</w:t>
      </w:r>
    </w:p>
    <w:p w:rsidR="0057785F" w:rsidRPr="008A6793" w:rsidRDefault="0057785F" w:rsidP="0057785F">
      <w:pPr>
        <w:pStyle w:val="a3"/>
        <w:widowControl/>
        <w:spacing w:line="600" w:lineRule="exact"/>
        <w:ind w:left="420" w:firstLine="600"/>
        <w:rPr>
          <w:rFonts w:ascii="Times New Roman" w:eastAsia="方正大标宋简体" w:hAnsi="Times New Roman" w:cs="Times New Roman"/>
          <w:kern w:val="36"/>
          <w:sz w:val="30"/>
          <w:szCs w:val="30"/>
        </w:rPr>
      </w:pPr>
      <w:r w:rsidRPr="008A6793">
        <w:rPr>
          <w:rFonts w:ascii="Times New Roman" w:eastAsia="Arial Unicode MS" w:hAnsi="Times New Roman" w:cs="Times New Roman"/>
          <w:sz w:val="30"/>
          <w:szCs w:val="30"/>
        </w:rPr>
        <w:t xml:space="preserve">Members apply for hedging and arbitrage quota for clients </w:t>
      </w:r>
      <w:r>
        <w:rPr>
          <w:rFonts w:ascii="Times New Roman" w:eastAsia="Arial Unicode MS" w:hAnsi="Times New Roman" w:cs="Times New Roman"/>
          <w:sz w:val="30"/>
          <w:szCs w:val="30"/>
        </w:rPr>
        <w:t>via</w:t>
      </w:r>
      <w:r w:rsidRPr="008A6793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the </w:t>
      </w:r>
      <w:r w:rsidRPr="008A6793">
        <w:rPr>
          <w:rFonts w:ascii="Times New Roman" w:eastAsia="Arial Unicode MS" w:hAnsi="Times New Roman" w:cs="Times New Roman"/>
          <w:sz w:val="30"/>
          <w:szCs w:val="30"/>
        </w:rPr>
        <w:t>Mock Member Service System.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8A6793">
        <w:rPr>
          <w:rFonts w:ascii="Times New Roman" w:eastAsia="Arial Unicode MS" w:hAnsi="Times New Roman" w:cs="Times New Roman"/>
          <w:sz w:val="30"/>
          <w:szCs w:val="30"/>
        </w:rPr>
        <w:t xml:space="preserve">Overseas Intermediaries apply for </w:t>
      </w:r>
      <w:r>
        <w:rPr>
          <w:rFonts w:ascii="Times New Roman" w:eastAsia="Arial Unicode MS" w:hAnsi="Times New Roman" w:cs="Times New Roman"/>
          <w:sz w:val="30"/>
          <w:szCs w:val="30"/>
        </w:rPr>
        <w:t>such quota for clients</w:t>
      </w:r>
      <w:r w:rsidRPr="008A6793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</w:rPr>
        <w:t>via the</w:t>
      </w:r>
      <w:r w:rsidRPr="008A6793">
        <w:rPr>
          <w:rFonts w:ascii="Times New Roman" w:eastAsia="Arial Unicode MS" w:hAnsi="Times New Roman" w:cs="Times New Roman"/>
          <w:sz w:val="30"/>
          <w:szCs w:val="30"/>
        </w:rPr>
        <w:t xml:space="preserve"> Mock Overseas Intermediary Service System.</w:t>
      </w:r>
    </w:p>
    <w:p w:rsidR="0057785F" w:rsidRDefault="0057785F" w:rsidP="0057785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大标宋简体" w:hAnsi="Times New Roman" w:cs="Times New Roman" w:hint="eastAsia"/>
          <w:b/>
          <w:kern w:val="36"/>
          <w:sz w:val="30"/>
          <w:szCs w:val="30"/>
        </w:rPr>
        <w:t>T</w:t>
      </w:r>
      <w:r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echnical Guidelines</w:t>
      </w:r>
    </w:p>
    <w:p w:rsidR="0057785F" w:rsidRPr="00A242A6" w:rsidRDefault="0057785F" w:rsidP="0057785F">
      <w:pPr>
        <w:pStyle w:val="a3"/>
        <w:numPr>
          <w:ilvl w:val="1"/>
          <w:numId w:val="1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Arial Unicode MS" w:hAnsi="Times New Roman" w:cs="Times New Roman"/>
          <w:sz w:val="30"/>
          <w:szCs w:val="30"/>
        </w:rPr>
        <w:t>Mock Trading System (accessed via the securities</w:t>
      </w: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 and futures </w:t>
      </w: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lastRenderedPageBreak/>
        <w:t>industry test network)</w:t>
      </w:r>
    </w:p>
    <w:p w:rsidR="0057785F" w:rsidRPr="00A242A6" w:rsidRDefault="0057785F" w:rsidP="0057785F">
      <w:pPr>
        <w:pStyle w:val="a3"/>
        <w:ind w:left="84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A242A6">
        <w:rPr>
          <w:rFonts w:ascii="Times New Roman" w:eastAsia="Arial Unicode MS" w:hAnsi="Times New Roman" w:cs="Times New Roman"/>
          <w:sz w:val="30"/>
          <w:szCs w:val="30"/>
        </w:rPr>
        <w:t>Front-ends Name Server (FENS) addresses:</w:t>
      </w:r>
    </w:p>
    <w:p w:rsidR="0057785F" w:rsidRPr="00A242A6" w:rsidRDefault="0057785F" w:rsidP="0057785F">
      <w:pPr>
        <w:pStyle w:val="a3"/>
        <w:ind w:left="84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A242A6">
        <w:rPr>
          <w:rFonts w:ascii="Times New Roman" w:eastAsia="Arial Unicode MS" w:hAnsi="Times New Roman" w:cs="Times New Roman"/>
          <w:sz w:val="30"/>
          <w:szCs w:val="30"/>
        </w:rPr>
        <w:t>42.24.1.47</w:t>
      </w:r>
    </w:p>
    <w:p w:rsidR="0057785F" w:rsidRPr="00A242A6" w:rsidRDefault="0057785F" w:rsidP="0057785F">
      <w:pPr>
        <w:pStyle w:val="a3"/>
        <w:ind w:left="84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A242A6">
        <w:rPr>
          <w:rFonts w:ascii="Times New Roman" w:eastAsia="Arial Unicode MS" w:hAnsi="Times New Roman" w:cs="Times New Roman"/>
          <w:sz w:val="30"/>
          <w:szCs w:val="30"/>
        </w:rPr>
        <w:t>42.24.1.48</w:t>
      </w:r>
    </w:p>
    <w:p w:rsidR="0057785F" w:rsidRPr="00A242A6" w:rsidRDefault="0057785F" w:rsidP="0057785F">
      <w:pPr>
        <w:pStyle w:val="a3"/>
        <w:ind w:left="84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A242A6">
        <w:rPr>
          <w:rFonts w:ascii="Times New Roman" w:eastAsia="Arial Unicode MS" w:hAnsi="Times New Roman" w:cs="Times New Roman"/>
          <w:sz w:val="30"/>
          <w:szCs w:val="30"/>
        </w:rPr>
        <w:t>To obtain the IP addresses of INE mock trading system through the FENS servers, please use TCP port 5901 for normal connections; to obtain the IP addresses of market data system through the FENS servers, please use TCP port 5903 for normal connections.</w:t>
      </w:r>
    </w:p>
    <w:p w:rsidR="0057785F" w:rsidRPr="00A242A6" w:rsidRDefault="0057785F" w:rsidP="0057785F">
      <w:pPr>
        <w:pStyle w:val="a3"/>
        <w:ind w:left="84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A242A6">
        <w:rPr>
          <w:rFonts w:ascii="Times New Roman" w:eastAsia="Arial Unicode MS" w:hAnsi="Times New Roman" w:cs="Times New Roman"/>
          <w:sz w:val="30"/>
          <w:szCs w:val="30"/>
        </w:rPr>
        <w:t>When dealing with the network security control strategy, all members and data vendors should open TCP ports 5901, 5903, 43005, 43011 to the network segment 42.24.1.0/24 and TCP ports 80, 443, 7002 to the network segment 42.24.1.0/24. Please ensure that the communication of the network segment and the protocol ports mentioned above is normal.</w:t>
      </w:r>
    </w:p>
    <w:p w:rsidR="0057785F" w:rsidRPr="00A242A6" w:rsidRDefault="0057785F" w:rsidP="0057785F">
      <w:pPr>
        <w:pStyle w:val="a3"/>
        <w:ind w:left="84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Arial Unicode MS" w:hAnsi="Times New Roman" w:cs="Times New Roman"/>
          <w:sz w:val="30"/>
          <w:szCs w:val="30"/>
        </w:rPr>
        <w:t>INE’s Level 1 market data has the subscription number of 5001 and is sent out each two seconds.</w:t>
      </w:r>
    </w:p>
    <w:p w:rsidR="0057785F" w:rsidRDefault="0057785F" w:rsidP="0057785F">
      <w:pPr>
        <w:pStyle w:val="a3"/>
        <w:numPr>
          <w:ilvl w:val="1"/>
          <w:numId w:val="1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M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ock </w:t>
      </w:r>
      <w:r w:rsidRPr="000E5902"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Second Generation Market Data Platform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 </w:t>
      </w:r>
      <w:r w:rsidRPr="00A242A6">
        <w:rPr>
          <w:rFonts w:ascii="Times New Roman" w:eastAsia="Arial Unicode MS" w:hAnsi="Times New Roman" w:cs="Times New Roman"/>
          <w:sz w:val="30"/>
          <w:szCs w:val="30"/>
        </w:rPr>
        <w:t>(accessed via the securities</w:t>
      </w: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 and futures industry test network)</w:t>
      </w:r>
    </w:p>
    <w:p w:rsidR="0057785F" w:rsidRDefault="0057785F" w:rsidP="0057785F">
      <w:pPr>
        <w:pStyle w:val="a3"/>
        <w:ind w:left="84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P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arameters for Market Data Inquiry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6"/>
        <w:gridCol w:w="1356"/>
        <w:gridCol w:w="1210"/>
      </w:tblGrid>
      <w:tr w:rsidR="0057785F" w:rsidTr="00494E07">
        <w:trPr>
          <w:jc w:val="center"/>
        </w:trPr>
        <w:tc>
          <w:tcPr>
            <w:tcW w:w="0" w:type="auto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/>
                <w:bCs/>
                <w:kern w:val="0"/>
                <w:sz w:val="24"/>
                <w:szCs w:val="24"/>
              </w:rPr>
              <w:t>N</w:t>
            </w:r>
            <w:r w:rsidRPr="00983AAD"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  <w:t>etwork Channel</w:t>
            </w:r>
          </w:p>
        </w:tc>
        <w:tc>
          <w:tcPr>
            <w:tcW w:w="0" w:type="auto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/>
                <w:bCs/>
                <w:kern w:val="0"/>
                <w:sz w:val="24"/>
                <w:szCs w:val="24"/>
              </w:rPr>
              <w:t>I</w:t>
            </w:r>
            <w:r w:rsidRPr="00983AAD"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/>
                <w:bCs/>
                <w:kern w:val="0"/>
                <w:sz w:val="24"/>
                <w:szCs w:val="24"/>
              </w:rPr>
              <w:t>T</w:t>
            </w:r>
            <w:r w:rsidRPr="00983AAD"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  <w:t>CP Port</w:t>
            </w:r>
          </w:p>
        </w:tc>
      </w:tr>
      <w:tr w:rsidR="0057785F" w:rsidTr="00494E07">
        <w:trPr>
          <w:jc w:val="center"/>
        </w:trPr>
        <w:tc>
          <w:tcPr>
            <w:tcW w:w="0" w:type="auto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M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arket Data Channel A</w:t>
            </w:r>
          </w:p>
        </w:tc>
        <w:tc>
          <w:tcPr>
            <w:tcW w:w="0" w:type="auto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2.24.1.147</w:t>
            </w:r>
          </w:p>
        </w:tc>
        <w:tc>
          <w:tcPr>
            <w:tcW w:w="0" w:type="auto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3022</w:t>
            </w:r>
          </w:p>
        </w:tc>
      </w:tr>
      <w:tr w:rsidR="0057785F" w:rsidTr="00494E07">
        <w:trPr>
          <w:jc w:val="center"/>
        </w:trPr>
        <w:tc>
          <w:tcPr>
            <w:tcW w:w="0" w:type="auto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M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arket Data Channel B</w:t>
            </w:r>
          </w:p>
        </w:tc>
        <w:tc>
          <w:tcPr>
            <w:tcW w:w="0" w:type="auto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2.24.1.148</w:t>
            </w:r>
          </w:p>
        </w:tc>
        <w:tc>
          <w:tcPr>
            <w:tcW w:w="0" w:type="auto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3022</w:t>
            </w:r>
          </w:p>
        </w:tc>
      </w:tr>
    </w:tbl>
    <w:p w:rsidR="0057785F" w:rsidRDefault="0057785F" w:rsidP="0057785F">
      <w:pPr>
        <w:pStyle w:val="a3"/>
        <w:ind w:left="84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Parameters for Incremental Market Data Inquiry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484"/>
        <w:gridCol w:w="1716"/>
        <w:gridCol w:w="1228"/>
        <w:gridCol w:w="1356"/>
        <w:gridCol w:w="816"/>
      </w:tblGrid>
      <w:tr w:rsidR="0057785F" w:rsidTr="00494E07">
        <w:tc>
          <w:tcPr>
            <w:tcW w:w="1701" w:type="dxa"/>
            <w:vAlign w:val="center"/>
          </w:tcPr>
          <w:p w:rsidR="0057785F" w:rsidRPr="002E10F9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E10F9"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Market Data Type</w:t>
            </w:r>
          </w:p>
        </w:tc>
        <w:tc>
          <w:tcPr>
            <w:tcW w:w="1484" w:type="dxa"/>
            <w:vAlign w:val="center"/>
          </w:tcPr>
          <w:p w:rsidR="0057785F" w:rsidRPr="002E10F9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E10F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subscription number</w:t>
            </w:r>
          </w:p>
        </w:tc>
        <w:tc>
          <w:tcPr>
            <w:tcW w:w="1716" w:type="dxa"/>
            <w:vAlign w:val="center"/>
          </w:tcPr>
          <w:p w:rsidR="0057785F" w:rsidRPr="002E10F9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E10F9"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  <w:t>Network Channel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E10F9"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  <w:t>Group IP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E10F9"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  <w:t>Front IP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E10F9">
              <w:rPr>
                <w:rFonts w:ascii="Times New Roman" w:eastAsia="方正楷体简体" w:hAnsi="Times New Roman" w:cs="Times New Roman"/>
                <w:b/>
                <w:bCs/>
                <w:kern w:val="0"/>
                <w:sz w:val="24"/>
                <w:szCs w:val="24"/>
              </w:rPr>
              <w:t>Port</w:t>
            </w:r>
          </w:p>
        </w:tc>
      </w:tr>
      <w:tr w:rsidR="0057785F" w:rsidTr="00494E07">
        <w:tc>
          <w:tcPr>
            <w:tcW w:w="1701" w:type="dxa"/>
            <w:vMerge w:val="restart"/>
            <w:vAlign w:val="center"/>
          </w:tcPr>
          <w:p w:rsidR="0057785F" w:rsidRDefault="0057785F" w:rsidP="00494E07">
            <w:pPr>
              <w:pStyle w:val="a3"/>
              <w:ind w:firstLineChars="0" w:firstLine="0"/>
              <w:jc w:val="left"/>
              <w:rPr>
                <w:rFonts w:ascii="Times New Roman" w:eastAsia="方正楷体简体" w:hAnsi="Times New Roman" w:cs="Times New Roman"/>
                <w:bCs/>
                <w:kern w:val="0"/>
                <w:sz w:val="30"/>
                <w:szCs w:val="30"/>
              </w:rPr>
            </w:pPr>
            <w:r w:rsidRPr="002E10F9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 xml:space="preserve">INE’s Level 1 </w:t>
            </w:r>
            <w:r w:rsidRPr="002E10F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single-counted based </w:t>
            </w:r>
            <w:r w:rsidRPr="002E10F9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Market Data</w:t>
            </w:r>
          </w:p>
        </w:tc>
        <w:tc>
          <w:tcPr>
            <w:tcW w:w="1484" w:type="dxa"/>
            <w:vMerge w:val="restart"/>
            <w:vAlign w:val="center"/>
          </w:tcPr>
          <w:p w:rsidR="0057785F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30"/>
                <w:szCs w:val="30"/>
              </w:rPr>
            </w:pPr>
            <w:r w:rsidRPr="002E10F9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5001</w:t>
            </w:r>
          </w:p>
        </w:tc>
        <w:tc>
          <w:tcPr>
            <w:tcW w:w="1716" w:type="dxa"/>
            <w:vAlign w:val="center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M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arket Data Channel A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232.1.1.1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42.24.1.145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25001</w:t>
            </w:r>
          </w:p>
        </w:tc>
      </w:tr>
      <w:tr w:rsidR="0057785F" w:rsidTr="00494E07">
        <w:tc>
          <w:tcPr>
            <w:tcW w:w="1701" w:type="dxa"/>
            <w:vMerge/>
            <w:vAlign w:val="center"/>
          </w:tcPr>
          <w:p w:rsidR="0057785F" w:rsidRDefault="0057785F" w:rsidP="00494E07">
            <w:pPr>
              <w:pStyle w:val="a3"/>
              <w:ind w:firstLineChars="0" w:firstLine="0"/>
              <w:jc w:val="left"/>
              <w:rPr>
                <w:rFonts w:ascii="Times New Roman" w:eastAsia="方正楷体简体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484" w:type="dxa"/>
            <w:vMerge/>
            <w:vAlign w:val="center"/>
          </w:tcPr>
          <w:p w:rsidR="0057785F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16" w:type="dxa"/>
            <w:vAlign w:val="center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M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arket Data Channel B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232.1.1.11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42.24.1.146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25001</w:t>
            </w:r>
          </w:p>
        </w:tc>
      </w:tr>
      <w:tr w:rsidR="0057785F" w:rsidTr="00494E07">
        <w:tc>
          <w:tcPr>
            <w:tcW w:w="1701" w:type="dxa"/>
            <w:vMerge w:val="restart"/>
            <w:vAlign w:val="center"/>
          </w:tcPr>
          <w:p w:rsidR="0057785F" w:rsidRDefault="0057785F" w:rsidP="00494E07">
            <w:pPr>
              <w:pStyle w:val="a3"/>
              <w:ind w:firstLineChars="0" w:firstLine="0"/>
              <w:jc w:val="left"/>
              <w:rPr>
                <w:rFonts w:ascii="Times New Roman" w:eastAsia="方正楷体简体" w:hAnsi="Times New Roman" w:cs="Times New Roman"/>
                <w:bCs/>
                <w:kern w:val="0"/>
                <w:sz w:val="30"/>
                <w:szCs w:val="30"/>
              </w:rPr>
            </w:pPr>
            <w:r w:rsidRPr="002E10F9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 xml:space="preserve">INE’s Level 5 </w:t>
            </w:r>
            <w:r w:rsidRPr="002E10F9">
              <w:rPr>
                <w:rFonts w:ascii="Times New Roman" w:eastAsia="Arial Unicode MS" w:hAnsi="Times New Roman" w:cs="Times New Roman"/>
                <w:sz w:val="24"/>
                <w:szCs w:val="24"/>
              </w:rPr>
              <w:t>single-counted based</w:t>
            </w:r>
            <w:r w:rsidRPr="002E10F9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 xml:space="preserve"> Market Data</w:t>
            </w:r>
          </w:p>
        </w:tc>
        <w:tc>
          <w:tcPr>
            <w:tcW w:w="1484" w:type="dxa"/>
            <w:vMerge w:val="restart"/>
            <w:vAlign w:val="center"/>
          </w:tcPr>
          <w:p w:rsidR="0057785F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30"/>
                <w:szCs w:val="30"/>
              </w:rPr>
            </w:pPr>
            <w:r w:rsidRPr="002E10F9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5000</w:t>
            </w:r>
          </w:p>
        </w:tc>
        <w:tc>
          <w:tcPr>
            <w:tcW w:w="1716" w:type="dxa"/>
            <w:vAlign w:val="center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M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arket Data Channel A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232.1.1.1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42.24.1.145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25000</w:t>
            </w:r>
          </w:p>
        </w:tc>
      </w:tr>
      <w:tr w:rsidR="0057785F" w:rsidTr="00494E07">
        <w:tc>
          <w:tcPr>
            <w:tcW w:w="1701" w:type="dxa"/>
            <w:vMerge/>
            <w:vAlign w:val="center"/>
          </w:tcPr>
          <w:p w:rsidR="0057785F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484" w:type="dxa"/>
            <w:vMerge/>
            <w:vAlign w:val="center"/>
          </w:tcPr>
          <w:p w:rsidR="0057785F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16" w:type="dxa"/>
            <w:vAlign w:val="center"/>
          </w:tcPr>
          <w:p w:rsidR="0057785F" w:rsidRPr="00983AAD" w:rsidRDefault="0057785F" w:rsidP="00494E07">
            <w:pPr>
              <w:pStyle w:val="a3"/>
              <w:ind w:firstLineChars="0" w:firstLine="0"/>
              <w:jc w:val="center"/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</w:pPr>
            <w:r w:rsidRPr="00983AAD">
              <w:rPr>
                <w:rFonts w:ascii="Times New Roman" w:eastAsia="方正楷体简体" w:hAnsi="Times New Roman" w:cs="Times New Roman" w:hint="eastAsia"/>
                <w:bCs/>
                <w:kern w:val="0"/>
                <w:sz w:val="24"/>
                <w:szCs w:val="24"/>
              </w:rPr>
              <w:t>M</w:t>
            </w:r>
            <w:r w:rsidRPr="00983AAD">
              <w:rPr>
                <w:rFonts w:ascii="Times New Roman" w:eastAsia="方正楷体简体" w:hAnsi="Times New Roman" w:cs="Times New Roman"/>
                <w:bCs/>
                <w:kern w:val="0"/>
                <w:sz w:val="24"/>
                <w:szCs w:val="24"/>
              </w:rPr>
              <w:t>arket Data Channel B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232.1.1.11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42.24.1.146</w:t>
            </w:r>
          </w:p>
        </w:tc>
        <w:tc>
          <w:tcPr>
            <w:tcW w:w="0" w:type="auto"/>
            <w:vAlign w:val="center"/>
          </w:tcPr>
          <w:p w:rsidR="0057785F" w:rsidRPr="002E10F9" w:rsidRDefault="0057785F" w:rsidP="00494E0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仿宋" w:hAnsi="Times New Roman" w:cs="Times New Roman"/>
                <w:sz w:val="24"/>
                <w:szCs w:val="24"/>
              </w:rPr>
              <w:t>25000</w:t>
            </w:r>
          </w:p>
        </w:tc>
      </w:tr>
    </w:tbl>
    <w:p w:rsidR="0057785F" w:rsidRPr="00A242A6" w:rsidRDefault="0057785F" w:rsidP="0057785F">
      <w:pPr>
        <w:pStyle w:val="a3"/>
        <w:numPr>
          <w:ilvl w:val="1"/>
          <w:numId w:val="1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Mock Member Service System (accessed via the securities and futures industry test network)</w:t>
      </w:r>
    </w:p>
    <w:p w:rsidR="0057785F" w:rsidRPr="00A242A6" w:rsidRDefault="0057785F" w:rsidP="0057785F">
      <w:pPr>
        <w:pStyle w:val="a3"/>
        <w:ind w:left="84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http://42.24.1.245</w:t>
      </w:r>
    </w:p>
    <w:p w:rsidR="0057785F" w:rsidRPr="00A242A6" w:rsidRDefault="0057785F" w:rsidP="0057785F">
      <w:pPr>
        <w:pStyle w:val="a3"/>
        <w:numPr>
          <w:ilvl w:val="1"/>
          <w:numId w:val="1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Mock Overseas Intermediary Service System (accessed via internet)</w:t>
      </w:r>
    </w:p>
    <w:p w:rsidR="0057785F" w:rsidRPr="00A242A6" w:rsidRDefault="0057785F" w:rsidP="0057785F">
      <w:pPr>
        <w:pStyle w:val="a3"/>
        <w:ind w:left="84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https://124.74.244.145 or https://220.248.39.145</w:t>
      </w:r>
    </w:p>
    <w:p w:rsidR="0057785F" w:rsidRPr="00A242A6" w:rsidRDefault="0057785F" w:rsidP="0057785F">
      <w:pPr>
        <w:pStyle w:val="a3"/>
        <w:numPr>
          <w:ilvl w:val="1"/>
          <w:numId w:val="1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CFMMC’s Mock Unified Account Opening System</w:t>
      </w:r>
    </w:p>
    <w:p w:rsidR="0057785F" w:rsidRPr="00A242A6" w:rsidRDefault="0057785F" w:rsidP="0057785F">
      <w:pPr>
        <w:pStyle w:val="a3"/>
        <w:ind w:left="84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If a new client account is needed, 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p</w:t>
      </w: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lease apply through the following addresses:</w:t>
      </w:r>
    </w:p>
    <w:p w:rsidR="0057785F" w:rsidRPr="00A242A6" w:rsidRDefault="0057785F" w:rsidP="0057785F">
      <w:pPr>
        <w:pStyle w:val="a3"/>
        <w:numPr>
          <w:ilvl w:val="2"/>
          <w:numId w:val="1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Web Addresses</w:t>
      </w:r>
    </w:p>
    <w:p w:rsidR="0057785F" w:rsidRPr="00A242A6" w:rsidRDefault="0057785F" w:rsidP="0057785F">
      <w:pPr>
        <w:pStyle w:val="a3"/>
        <w:numPr>
          <w:ilvl w:val="0"/>
          <w:numId w:val="2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Accessed via Internet</w:t>
      </w:r>
    </w:p>
    <w:p w:rsidR="0057785F" w:rsidRPr="00A242A6" w:rsidRDefault="0057785F" w:rsidP="0057785F">
      <w:pPr>
        <w:pStyle w:val="a3"/>
        <w:ind w:left="16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China Unicom: https://114.247.41.212/test/</w:t>
      </w:r>
    </w:p>
    <w:p w:rsidR="0057785F" w:rsidRPr="00A242A6" w:rsidRDefault="0057785F" w:rsidP="0057785F">
      <w:pPr>
        <w:pStyle w:val="a3"/>
        <w:ind w:left="16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China Telecom: https://124.127.115.212/test/</w:t>
      </w:r>
    </w:p>
    <w:p w:rsidR="0057785F" w:rsidRPr="00A242A6" w:rsidRDefault="0057785F" w:rsidP="0057785F">
      <w:pPr>
        <w:pStyle w:val="a3"/>
        <w:ind w:left="16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Domain name: https://zjfzkhweb.cfmmc.com.cn/test/</w:t>
      </w:r>
    </w:p>
    <w:p w:rsidR="0057785F" w:rsidRPr="00A242A6" w:rsidRDefault="0057785F" w:rsidP="0057785F">
      <w:pPr>
        <w:pStyle w:val="a3"/>
        <w:numPr>
          <w:ilvl w:val="0"/>
          <w:numId w:val="2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Accessed </w:t>
      </w:r>
      <w:r w:rsidRPr="00A242A6">
        <w:rPr>
          <w:rFonts w:ascii="Times New Roman" w:eastAsia="Arial Unicode MS" w:hAnsi="Times New Roman" w:cs="Times New Roman"/>
          <w:sz w:val="30"/>
          <w:szCs w:val="30"/>
        </w:rPr>
        <w:t xml:space="preserve">via </w:t>
      </w: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the securities and futures industry test network</w:t>
      </w:r>
    </w:p>
    <w:p w:rsidR="0057785F" w:rsidRPr="00A242A6" w:rsidRDefault="0057785F" w:rsidP="0057785F">
      <w:pPr>
        <w:pStyle w:val="a3"/>
        <w:ind w:left="16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https://42.0.2.2:7002/test</w:t>
      </w:r>
    </w:p>
    <w:p w:rsidR="0057785F" w:rsidRPr="00A242A6" w:rsidRDefault="0057785F" w:rsidP="0057785F">
      <w:pPr>
        <w:pStyle w:val="a3"/>
        <w:numPr>
          <w:ilvl w:val="2"/>
          <w:numId w:val="1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lastRenderedPageBreak/>
        <w:t>API Addresses</w:t>
      </w:r>
    </w:p>
    <w:p w:rsidR="0057785F" w:rsidRPr="00027472" w:rsidRDefault="0057785F" w:rsidP="0057785F">
      <w:pPr>
        <w:pStyle w:val="a3"/>
        <w:numPr>
          <w:ilvl w:val="0"/>
          <w:numId w:val="2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Accessed </w:t>
      </w:r>
      <w:r w:rsidRPr="009E7267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via Internet</w:t>
      </w:r>
    </w:p>
    <w:p w:rsidR="0057785F" w:rsidRDefault="0057785F" w:rsidP="0057785F">
      <w:pPr>
        <w:pStyle w:val="a3"/>
        <w:ind w:left="16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C</w:t>
      </w:r>
      <w:r w:rsidRPr="009E7267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hina Unicom</w:t>
      </w:r>
      <w:r w:rsidRPr="009E7267"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:</w:t>
      </w:r>
      <w:r w:rsidRPr="009E7267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 </w:t>
      </w:r>
      <w:r w:rsidRPr="009E7267"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ssl:</w:t>
      </w:r>
      <w:r w:rsidRPr="009E7267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//114.247.41.213:51002</w:t>
      </w:r>
    </w:p>
    <w:p w:rsidR="0057785F" w:rsidRDefault="0057785F" w:rsidP="0057785F">
      <w:pPr>
        <w:pStyle w:val="a3"/>
        <w:ind w:left="16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C</w:t>
      </w:r>
      <w:r w:rsidRPr="009E7267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hina Telecom: ss</w:t>
      </w:r>
      <w:r w:rsidRPr="009E7267"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l://124.127.115.213</w:t>
      </w:r>
      <w:r w:rsidRPr="009E7267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:1002</w:t>
      </w:r>
    </w:p>
    <w:p w:rsidR="0057785F" w:rsidRPr="009E7267" w:rsidRDefault="0057785F" w:rsidP="0057785F">
      <w:pPr>
        <w:pStyle w:val="a3"/>
        <w:ind w:left="16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D</w:t>
      </w:r>
      <w:r w:rsidRPr="009E7267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omain name</w:t>
      </w:r>
      <w:r w:rsidRPr="009E7267"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: ss</w:t>
      </w:r>
      <w:r w:rsidRPr="009E7267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l://zjfzkhapi.cfmmc.com.cn:51002</w:t>
      </w:r>
    </w:p>
    <w:p w:rsidR="0057785F" w:rsidRDefault="0057785F" w:rsidP="0057785F">
      <w:pPr>
        <w:pStyle w:val="a3"/>
        <w:numPr>
          <w:ilvl w:val="0"/>
          <w:numId w:val="2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A</w:t>
      </w: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ccessed </w:t>
      </w:r>
      <w:r w:rsidRPr="00A242A6">
        <w:rPr>
          <w:rFonts w:ascii="Times New Roman" w:eastAsia="Arial Unicode MS" w:hAnsi="Times New Roman" w:cs="Times New Roman"/>
          <w:sz w:val="30"/>
          <w:szCs w:val="30"/>
        </w:rPr>
        <w:t xml:space="preserve">via </w:t>
      </w:r>
      <w:r w:rsidRPr="00A242A6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the securities and futures industry test network</w:t>
      </w:r>
    </w:p>
    <w:p w:rsidR="0057785F" w:rsidRPr="00A242A6" w:rsidRDefault="0057785F" w:rsidP="0057785F">
      <w:pPr>
        <w:pStyle w:val="a3"/>
        <w:ind w:left="16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s</w:t>
      </w:r>
      <w:r w:rsidRPr="00583475"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sl://42.0.2.3:51002</w:t>
      </w:r>
    </w:p>
    <w:p w:rsidR="0057785F" w:rsidRDefault="0057785F" w:rsidP="0057785F">
      <w:pPr>
        <w:pStyle w:val="a3"/>
        <w:numPr>
          <w:ilvl w:val="1"/>
          <w:numId w:val="1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Data Preparation</w:t>
      </w:r>
    </w:p>
    <w:p w:rsidR="0057785F" w:rsidRDefault="0057785F" w:rsidP="0057785F">
      <w:pPr>
        <w:pStyle w:val="a3"/>
        <w:ind w:left="839" w:firstLine="60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D56243"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P</w:t>
      </w:r>
      <w:r w:rsidRPr="00D56243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lease prepare for the system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s</w:t>
      </w:r>
      <w:r w:rsidRPr="00D56243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 in advance. If 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more funds are needed</w:t>
      </w:r>
      <w:r w:rsidRPr="00D56243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 for 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the mock test</w:t>
      </w:r>
      <w:r w:rsidRPr="00D56243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, please contact INE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 for application</w:t>
      </w:r>
      <w:r w:rsidRPr="00D56243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.</w:t>
      </w:r>
    </w:p>
    <w:p w:rsidR="0057785F" w:rsidRDefault="0057785F" w:rsidP="0057785F">
      <w:pPr>
        <w:pStyle w:val="a3"/>
        <w:numPr>
          <w:ilvl w:val="1"/>
          <w:numId w:val="1"/>
        </w:numPr>
        <w:ind w:firstLineChars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Notes</w:t>
      </w:r>
    </w:p>
    <w:p w:rsidR="0057785F" w:rsidRPr="00FD6068" w:rsidRDefault="0057785F" w:rsidP="0057785F">
      <w:pPr>
        <w:pStyle w:val="a3"/>
        <w:ind w:left="839" w:firstLine="60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T</w:t>
      </w:r>
      <w:r w:rsidRPr="00BD5A02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his mock test does not involve client unified account opening, delivery, standard warrants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 xml:space="preserve"> business</w:t>
      </w:r>
      <w:r w:rsidRPr="00BD5A02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, bank funds transfer and other related businesses.</w:t>
      </w:r>
    </w:p>
    <w:p w:rsidR="0057785F" w:rsidRDefault="0057785F" w:rsidP="0057785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Contract Information</w:t>
      </w:r>
    </w:p>
    <w:p w:rsidR="0057785F" w:rsidRPr="009F1249" w:rsidRDefault="0057785F" w:rsidP="0057785F">
      <w:pPr>
        <w:pStyle w:val="a3"/>
        <w:widowControl/>
        <w:spacing w:line="600" w:lineRule="exact"/>
        <w:ind w:left="4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9F1249">
        <w:rPr>
          <w:rFonts w:ascii="Times New Roman" w:eastAsia="方正楷体简体" w:hAnsi="Times New Roman" w:cs="Times New Roman" w:hint="eastAsia"/>
          <w:bCs/>
          <w:kern w:val="0"/>
          <w:sz w:val="30"/>
          <w:szCs w:val="30"/>
        </w:rPr>
        <w:t>P</w:t>
      </w:r>
      <w:r w:rsidRPr="009F1249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roduct Consultation: 021-2061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6729</w:t>
      </w:r>
    </w:p>
    <w:p w:rsidR="0057785F" w:rsidRPr="009F1249" w:rsidRDefault="0057785F" w:rsidP="0057785F">
      <w:pPr>
        <w:pStyle w:val="a3"/>
        <w:widowControl/>
        <w:spacing w:line="600" w:lineRule="exact"/>
        <w:ind w:left="4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9F1249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Technical Consulta</w:t>
      </w:r>
      <w:r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t</w:t>
      </w:r>
      <w:r w:rsidRPr="009F1249">
        <w:rPr>
          <w:rFonts w:ascii="Times New Roman" w:eastAsia="方正楷体简体" w:hAnsi="Times New Roman" w:cs="Times New Roman"/>
          <w:bCs/>
          <w:kern w:val="0"/>
          <w:sz w:val="30"/>
          <w:szCs w:val="30"/>
        </w:rPr>
        <w:t>ion: 021-68400802</w:t>
      </w:r>
    </w:p>
    <w:p w:rsidR="00D77FDB" w:rsidRDefault="00D77FDB">
      <w:bookmarkStart w:id="2" w:name="_GoBack"/>
      <w:bookmarkEnd w:id="2"/>
    </w:p>
    <w:sectPr w:rsidR="00D7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B5D"/>
    <w:multiLevelType w:val="hybridMultilevel"/>
    <w:tmpl w:val="3C620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64A8FA68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394CE2"/>
    <w:multiLevelType w:val="hybridMultilevel"/>
    <w:tmpl w:val="6AF6DE96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F"/>
    <w:rsid w:val="0057785F"/>
    <w:rsid w:val="00D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EE146-E8C1-477C-9E5B-42AD8FBA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5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85F"/>
    <w:pPr>
      <w:ind w:firstLineChars="200" w:firstLine="420"/>
    </w:pPr>
  </w:style>
  <w:style w:type="table" w:styleId="a4">
    <w:name w:val="Table Grid"/>
    <w:basedOn w:val="a1"/>
    <w:uiPriority w:val="39"/>
    <w:rsid w:val="0057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719</Words>
  <Characters>4103</Characters>
  <Application>Microsoft Office Word</Application>
  <DocSecurity>0</DocSecurity>
  <Lines>34</Lines>
  <Paragraphs>9</Paragraphs>
  <ScaleCrop>false</ScaleCrop>
  <Company>SHFE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2020-10-21T08:36:00Z</dcterms:created>
  <dcterms:modified xsi:type="dcterms:W3CDTF">2020-10-21T08:37:00Z</dcterms:modified>
</cp:coreProperties>
</file>